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41D4" w14:textId="77777777" w:rsidR="004A4734" w:rsidRDefault="004A4734">
      <w:r>
        <w:rPr>
          <w:b/>
          <w:bCs/>
          <w:u w:val="single"/>
        </w:rPr>
        <w:t>General School Policies</w:t>
      </w:r>
    </w:p>
    <w:p w14:paraId="7BE55939" w14:textId="77777777" w:rsidR="004A4734" w:rsidRDefault="004A4734"/>
    <w:p w14:paraId="289CDF9D" w14:textId="77777777" w:rsidR="00A9341F" w:rsidRDefault="00A9341F" w:rsidP="00A2003B">
      <w:pPr>
        <w:pStyle w:val="ListParagraph"/>
        <w:numPr>
          <w:ilvl w:val="0"/>
          <w:numId w:val="2"/>
        </w:numPr>
      </w:pPr>
      <w:r>
        <w:t>This set of protocols will remain in effect through the remainder of the academic year (until June 30, 2022)</w:t>
      </w:r>
      <w:r w:rsidR="005617DE">
        <w:t>.</w:t>
      </w:r>
    </w:p>
    <w:p w14:paraId="253B3FE9" w14:textId="68AE73B0" w:rsidR="003D1023" w:rsidRDefault="003D1023" w:rsidP="00A9341F">
      <w:pPr>
        <w:pStyle w:val="ListParagraph"/>
        <w:numPr>
          <w:ilvl w:val="0"/>
          <w:numId w:val="2"/>
        </w:numPr>
      </w:pPr>
      <w:r>
        <w:t xml:space="preserve">Wearing of masks is </w:t>
      </w:r>
      <w:r w:rsidR="00A9341F">
        <w:t>voluntary in all campus spaces.</w:t>
      </w:r>
      <w:r w:rsidR="00F34288">
        <w:t xml:space="preserve">  Faculty may, however,</w:t>
      </w:r>
      <w:bookmarkStart w:id="0" w:name="_GoBack"/>
      <w:bookmarkEnd w:id="0"/>
      <w:r w:rsidR="00F34288">
        <w:t xml:space="preserve"> require masking in classrooms.</w:t>
      </w:r>
    </w:p>
    <w:p w14:paraId="6D0F981F" w14:textId="77777777" w:rsidR="00FD044C" w:rsidRDefault="00FD044C">
      <w:pPr>
        <w:rPr>
          <w:b/>
          <w:bCs/>
          <w:u w:val="single"/>
        </w:rPr>
      </w:pPr>
    </w:p>
    <w:p w14:paraId="0A4BCC3C" w14:textId="77777777" w:rsidR="00184691" w:rsidRDefault="004A4734">
      <w:pPr>
        <w:rPr>
          <w:u w:val="single"/>
        </w:rPr>
      </w:pPr>
      <w:r>
        <w:rPr>
          <w:b/>
          <w:bCs/>
          <w:u w:val="single"/>
        </w:rPr>
        <w:t>Health Policies</w:t>
      </w:r>
    </w:p>
    <w:p w14:paraId="18E6CDBA" w14:textId="77777777" w:rsidR="004A4734" w:rsidRDefault="004A4734">
      <w:pPr>
        <w:rPr>
          <w:u w:val="single"/>
        </w:rPr>
      </w:pPr>
    </w:p>
    <w:p w14:paraId="696F0753" w14:textId="77777777" w:rsidR="006E1146" w:rsidRPr="00FD044C" w:rsidRDefault="004A4734" w:rsidP="006E1146">
      <w:pPr>
        <w:pStyle w:val="ListParagraph"/>
        <w:numPr>
          <w:ilvl w:val="0"/>
          <w:numId w:val="1"/>
        </w:numPr>
        <w:rPr>
          <w:u w:val="single"/>
        </w:rPr>
      </w:pPr>
      <w:r w:rsidRPr="00FD044C">
        <w:t xml:space="preserve">All students, faculty, and staff </w:t>
      </w:r>
      <w:r w:rsidR="0011666A" w:rsidRPr="00FD044C">
        <w:t xml:space="preserve">are </w:t>
      </w:r>
      <w:r w:rsidRPr="00FD044C">
        <w:t xml:space="preserve">required to be </w:t>
      </w:r>
      <w:r w:rsidR="00A3597E" w:rsidRPr="00FD044C">
        <w:t xml:space="preserve">fully </w:t>
      </w:r>
      <w:r w:rsidRPr="00FD044C">
        <w:t>vaccinated to p</w:t>
      </w:r>
      <w:r w:rsidR="0081710A" w:rsidRPr="00FD044C">
        <w:t>articipate in on</w:t>
      </w:r>
      <w:r w:rsidR="002C4C86" w:rsidRPr="00FD044C">
        <w:t>-</w:t>
      </w:r>
      <w:r w:rsidR="0081710A" w:rsidRPr="00FD044C">
        <w:t xml:space="preserve">campus classes and activities.  </w:t>
      </w:r>
      <w:r w:rsidR="003D1023" w:rsidRPr="00FD044C">
        <w:rPr>
          <w:b/>
        </w:rPr>
        <w:t xml:space="preserve">This vaccination requirement includes a supplemental booster shot </w:t>
      </w:r>
      <w:r w:rsidR="00A3597E" w:rsidRPr="00FD044C">
        <w:rPr>
          <w:b/>
        </w:rPr>
        <w:t>that extends the viability of the initial shot(s).  Students, faculty, and staff must receive the booster shot 6 months after their initial vaccination.</w:t>
      </w:r>
    </w:p>
    <w:p w14:paraId="6378E22D" w14:textId="77777777" w:rsidR="006E1146" w:rsidRPr="00FD044C" w:rsidRDefault="006E1146" w:rsidP="006E1146">
      <w:pPr>
        <w:pStyle w:val="ListParagraph"/>
        <w:rPr>
          <w:b/>
        </w:rPr>
      </w:pPr>
    </w:p>
    <w:p w14:paraId="2F89CF2F" w14:textId="77777777" w:rsidR="00A3597E" w:rsidRPr="006E1146" w:rsidRDefault="00A3597E" w:rsidP="006E1146">
      <w:pPr>
        <w:pStyle w:val="ListParagraph"/>
        <w:rPr>
          <w:u w:val="single"/>
        </w:rPr>
      </w:pPr>
      <w:r w:rsidRPr="00FD044C">
        <w:rPr>
          <w:b/>
        </w:rPr>
        <w:t>For seminary purposes, the term “fully vaccinated” includes the booster shot.</w:t>
      </w:r>
    </w:p>
    <w:p w14:paraId="54DE1B0F" w14:textId="77777777" w:rsidR="006E1146" w:rsidRPr="006E1146" w:rsidRDefault="006E1146" w:rsidP="006E1146">
      <w:pPr>
        <w:pStyle w:val="ListParagraph"/>
        <w:rPr>
          <w:u w:val="single"/>
        </w:rPr>
      </w:pPr>
    </w:p>
    <w:p w14:paraId="67C0F83F" w14:textId="77777777" w:rsidR="00613D9B" w:rsidRPr="00613D9B" w:rsidRDefault="00613D9B" w:rsidP="004A4734">
      <w:pPr>
        <w:pStyle w:val="ListParagraph"/>
        <w:numPr>
          <w:ilvl w:val="0"/>
          <w:numId w:val="1"/>
        </w:numPr>
        <w:rPr>
          <w:u w:val="single"/>
        </w:rPr>
      </w:pPr>
      <w:r>
        <w:t xml:space="preserve">Students who live in campus housing on the Richmond campus (Richmond Hall, Moore Hall, Melrose Apartments) are required to be </w:t>
      </w:r>
      <w:r w:rsidR="00A3597E">
        <w:t xml:space="preserve">fully </w:t>
      </w:r>
      <w:r>
        <w:t>vaccinated.</w:t>
      </w:r>
    </w:p>
    <w:p w14:paraId="71007501" w14:textId="77777777" w:rsidR="00613D9B" w:rsidRPr="00FD044C" w:rsidRDefault="00613D9B" w:rsidP="004A4734">
      <w:pPr>
        <w:pStyle w:val="ListParagraph"/>
        <w:numPr>
          <w:ilvl w:val="0"/>
          <w:numId w:val="1"/>
        </w:numPr>
        <w:rPr>
          <w:u w:val="single"/>
        </w:rPr>
      </w:pPr>
      <w:r w:rsidRPr="00FD044C">
        <w:t xml:space="preserve">Faculty and staff will present evidence of </w:t>
      </w:r>
      <w:r w:rsidR="00A3597E" w:rsidRPr="00FD044C">
        <w:t xml:space="preserve">booster </w:t>
      </w:r>
      <w:r w:rsidRPr="00FD044C">
        <w:t xml:space="preserve">vaccination to </w:t>
      </w:r>
      <w:r w:rsidR="0055774E" w:rsidRPr="00FD044C">
        <w:t xml:space="preserve">Jamie Cook in the </w:t>
      </w:r>
      <w:r w:rsidRPr="00FD044C">
        <w:t xml:space="preserve">Human Resources Office no later than </w:t>
      </w:r>
      <w:r w:rsidR="00A3597E" w:rsidRPr="00FD044C">
        <w:t>6 months following the date of their original round of vaccination</w:t>
      </w:r>
      <w:r w:rsidRPr="00FD044C">
        <w:t>.</w:t>
      </w:r>
    </w:p>
    <w:p w14:paraId="3995ABB0" w14:textId="77777777" w:rsidR="00FD044C" w:rsidRPr="00FD044C" w:rsidRDefault="0055774E" w:rsidP="00FD044C">
      <w:pPr>
        <w:pStyle w:val="ListParagraph"/>
        <w:numPr>
          <w:ilvl w:val="0"/>
          <w:numId w:val="1"/>
        </w:numPr>
        <w:rPr>
          <w:u w:val="single"/>
        </w:rPr>
      </w:pPr>
      <w:r w:rsidRPr="00FD044C">
        <w:t>Richmond s</w:t>
      </w:r>
      <w:r w:rsidR="00613D9B" w:rsidRPr="00FD044C">
        <w:t xml:space="preserve">tudents will present evidence of </w:t>
      </w:r>
      <w:r w:rsidR="00A3597E" w:rsidRPr="00FD044C">
        <w:t xml:space="preserve">booster </w:t>
      </w:r>
      <w:r w:rsidR="00613D9B" w:rsidRPr="00FD044C">
        <w:t xml:space="preserve">vaccination to </w:t>
      </w:r>
      <w:r w:rsidRPr="00FD044C">
        <w:t xml:space="preserve">Susan Blanchard, Student Services, RIC </w:t>
      </w:r>
      <w:r w:rsidR="00A3597E" w:rsidRPr="00FD044C">
        <w:t>no later than 6 months following the date of their original round of vaccination.</w:t>
      </w:r>
    </w:p>
    <w:p w14:paraId="3DE85063" w14:textId="77777777" w:rsidR="00613D9B" w:rsidRPr="00FD044C" w:rsidRDefault="0055774E" w:rsidP="00FD044C">
      <w:pPr>
        <w:pStyle w:val="ListParagraph"/>
        <w:numPr>
          <w:ilvl w:val="0"/>
          <w:numId w:val="1"/>
        </w:numPr>
        <w:rPr>
          <w:u w:val="single"/>
        </w:rPr>
      </w:pPr>
      <w:r w:rsidRPr="00FD044C">
        <w:t xml:space="preserve">Charlotte students will present evidence of </w:t>
      </w:r>
      <w:r w:rsidR="00A3597E" w:rsidRPr="00FD044C">
        <w:t xml:space="preserve">booster </w:t>
      </w:r>
      <w:r w:rsidRPr="00FD044C">
        <w:t xml:space="preserve">vaccination to Susan Griner, Student Services, CLT </w:t>
      </w:r>
      <w:r w:rsidR="00A3597E" w:rsidRPr="00FD044C">
        <w:t>no later than 6 months following the date of their original round of vaccination</w:t>
      </w:r>
      <w:r w:rsidRPr="00FD044C">
        <w:t>.</w:t>
      </w:r>
      <w:r w:rsidR="00613D9B" w:rsidRPr="00FD044C">
        <w:t xml:space="preserve"> </w:t>
      </w:r>
    </w:p>
    <w:p w14:paraId="1460AA74" w14:textId="77777777" w:rsidR="0081710A" w:rsidRPr="00F95F01" w:rsidRDefault="0081710A" w:rsidP="004A4734">
      <w:pPr>
        <w:pStyle w:val="ListParagraph"/>
        <w:numPr>
          <w:ilvl w:val="0"/>
          <w:numId w:val="1"/>
        </w:numPr>
        <w:rPr>
          <w:u w:val="single"/>
        </w:rPr>
      </w:pPr>
      <w:r>
        <w:t>Visitors participating in on</w:t>
      </w:r>
      <w:r w:rsidR="00492724">
        <w:t>-</w:t>
      </w:r>
      <w:r>
        <w:t>campus classes, activities, guest housing</w:t>
      </w:r>
      <w:r w:rsidR="00613D9B">
        <w:t>, or library use</w:t>
      </w:r>
      <w:r>
        <w:t xml:space="preserve"> </w:t>
      </w:r>
      <w:r w:rsidR="0011666A">
        <w:t xml:space="preserve">are </w:t>
      </w:r>
      <w:r>
        <w:t xml:space="preserve">required to be </w:t>
      </w:r>
      <w:r w:rsidR="00A3597E">
        <w:t xml:space="preserve">fully </w:t>
      </w:r>
      <w:r>
        <w:t>vaccinated.</w:t>
      </w:r>
    </w:p>
    <w:p w14:paraId="5B77D85D" w14:textId="77777777" w:rsidR="0081710A" w:rsidRPr="00F839D4" w:rsidRDefault="0081710A" w:rsidP="004A4734">
      <w:pPr>
        <w:pStyle w:val="ListParagraph"/>
        <w:numPr>
          <w:ilvl w:val="0"/>
          <w:numId w:val="1"/>
        </w:numPr>
        <w:rPr>
          <w:u w:val="single"/>
        </w:rPr>
      </w:pPr>
      <w:r>
        <w:t xml:space="preserve">Request for medical exceptions to vaccination policy may be presented to the Vice President </w:t>
      </w:r>
      <w:r w:rsidR="00613D9B">
        <w:t>for</w:t>
      </w:r>
      <w:r>
        <w:t xml:space="preserve"> </w:t>
      </w:r>
      <w:r w:rsidR="00492724">
        <w:t xml:space="preserve">Finance and </w:t>
      </w:r>
      <w:r>
        <w:t xml:space="preserve">Administration (staff and faculty) and </w:t>
      </w:r>
      <w:r w:rsidR="00716E3A">
        <w:t>to the Dean of Students (students).</w:t>
      </w:r>
    </w:p>
    <w:p w14:paraId="1FB458C8" w14:textId="77777777" w:rsidR="00F839D4" w:rsidRPr="00716E3A" w:rsidRDefault="00F839D4" w:rsidP="004A4734">
      <w:pPr>
        <w:pStyle w:val="ListParagraph"/>
        <w:numPr>
          <w:ilvl w:val="0"/>
          <w:numId w:val="1"/>
        </w:numPr>
        <w:rPr>
          <w:u w:val="single"/>
        </w:rPr>
      </w:pPr>
      <w:r>
        <w:t xml:space="preserve">Students enrolled in </w:t>
      </w:r>
      <w:r w:rsidR="00583C02">
        <w:t xml:space="preserve">courses already scheduled as </w:t>
      </w:r>
      <w:r>
        <w:t xml:space="preserve">fully remote online classes and individuals participating in online-only continuing education programs will not be required to be </w:t>
      </w:r>
      <w:r w:rsidR="00A3597E">
        <w:t xml:space="preserve">fully </w:t>
      </w:r>
      <w:r>
        <w:t>vaccinated.</w:t>
      </w:r>
      <w:r w:rsidR="00885D16">
        <w:t xml:space="preserve">  However, </w:t>
      </w:r>
      <w:r w:rsidR="00A3597E">
        <w:t xml:space="preserve">full </w:t>
      </w:r>
      <w:r w:rsidR="00885D16">
        <w:t xml:space="preserve">vaccination </w:t>
      </w:r>
      <w:r w:rsidR="00E36CD1">
        <w:t>is</w:t>
      </w:r>
      <w:r w:rsidR="00885D16">
        <w:t xml:space="preserve"> required </w:t>
      </w:r>
      <w:r w:rsidR="00E36CD1">
        <w:t>of all</w:t>
      </w:r>
      <w:r w:rsidR="00885D16">
        <w:t xml:space="preserve"> students </w:t>
      </w:r>
      <w:r w:rsidR="00E36CD1">
        <w:t xml:space="preserve">who </w:t>
      </w:r>
      <w:r w:rsidR="00885D16">
        <w:t>come on campus for use of the library or other reasons.</w:t>
      </w:r>
    </w:p>
    <w:p w14:paraId="64BEA0D5" w14:textId="77777777" w:rsidR="00AF56B3" w:rsidRPr="00AF56B3" w:rsidRDefault="00AF56B3" w:rsidP="004A4734">
      <w:pPr>
        <w:pStyle w:val="ListParagraph"/>
        <w:numPr>
          <w:ilvl w:val="0"/>
          <w:numId w:val="1"/>
        </w:numPr>
        <w:rPr>
          <w:u w:val="single"/>
        </w:rPr>
      </w:pPr>
      <w:r>
        <w:t>Physical Plant will publish and maintain cleaning protocols</w:t>
      </w:r>
      <w:r w:rsidR="00492724">
        <w:t>.</w:t>
      </w:r>
    </w:p>
    <w:p w14:paraId="002D03B8" w14:textId="77777777" w:rsidR="00AF56B3" w:rsidRPr="003774C0" w:rsidRDefault="00AF56B3" w:rsidP="004A4734">
      <w:pPr>
        <w:pStyle w:val="ListParagraph"/>
        <w:numPr>
          <w:ilvl w:val="0"/>
          <w:numId w:val="1"/>
        </w:numPr>
        <w:rPr>
          <w:u w:val="single"/>
        </w:rPr>
      </w:pPr>
      <w:r>
        <w:t xml:space="preserve">Regular hand washing (for at least 20 seconds) will be </w:t>
      </w:r>
      <w:r w:rsidR="00EA544D">
        <w:t>encouraged and hand sanitizer will be placed throughout both campuses</w:t>
      </w:r>
      <w:r>
        <w:t>.</w:t>
      </w:r>
    </w:p>
    <w:p w14:paraId="59F45261" w14:textId="77777777" w:rsidR="003774C0" w:rsidRPr="003774C0" w:rsidRDefault="003774C0" w:rsidP="004A4734">
      <w:pPr>
        <w:pStyle w:val="ListParagraph"/>
        <w:numPr>
          <w:ilvl w:val="0"/>
          <w:numId w:val="1"/>
        </w:numPr>
        <w:rPr>
          <w:u w:val="single"/>
        </w:rPr>
      </w:pPr>
      <w:r>
        <w:t>If a student develops a fever:</w:t>
      </w:r>
    </w:p>
    <w:p w14:paraId="0D093759" w14:textId="77777777" w:rsidR="003774C0" w:rsidRPr="003774C0" w:rsidRDefault="003774C0" w:rsidP="003774C0">
      <w:pPr>
        <w:pStyle w:val="ListParagraph"/>
        <w:numPr>
          <w:ilvl w:val="1"/>
          <w:numId w:val="1"/>
        </w:numPr>
        <w:rPr>
          <w:u w:val="single"/>
        </w:rPr>
      </w:pPr>
      <w:r>
        <w:t xml:space="preserve">They must isolate (in their </w:t>
      </w:r>
      <w:r w:rsidR="00F57118">
        <w:t>campus room</w:t>
      </w:r>
      <w:r>
        <w:t xml:space="preserve"> if residential; at home if commuting to either RIC or CLT) for 48 hours until after the fever has ended</w:t>
      </w:r>
      <w:r w:rsidR="0055774E">
        <w:t>.</w:t>
      </w:r>
    </w:p>
    <w:p w14:paraId="359D069B" w14:textId="77777777" w:rsidR="003774C0" w:rsidRPr="005178C8" w:rsidRDefault="00801221" w:rsidP="003774C0">
      <w:pPr>
        <w:pStyle w:val="ListParagraph"/>
        <w:numPr>
          <w:ilvl w:val="1"/>
          <w:numId w:val="1"/>
        </w:numPr>
        <w:rPr>
          <w:u w:val="single"/>
        </w:rPr>
      </w:pPr>
      <w:r>
        <w:t>They must i</w:t>
      </w:r>
      <w:r w:rsidR="003774C0">
        <w:t>nform the Dean of Students immediately</w:t>
      </w:r>
      <w:r w:rsidR="0055774E">
        <w:t>.</w:t>
      </w:r>
    </w:p>
    <w:p w14:paraId="641347C4" w14:textId="77777777" w:rsidR="005178C8" w:rsidRPr="005178C8" w:rsidRDefault="005178C8" w:rsidP="005178C8">
      <w:pPr>
        <w:pStyle w:val="ListParagraph"/>
        <w:numPr>
          <w:ilvl w:val="0"/>
          <w:numId w:val="1"/>
        </w:numPr>
        <w:rPr>
          <w:u w:val="single"/>
        </w:rPr>
      </w:pPr>
      <w:r>
        <w:t>If a staff or faculty member develops a fever:</w:t>
      </w:r>
    </w:p>
    <w:p w14:paraId="52B513C7" w14:textId="77777777" w:rsidR="005178C8" w:rsidRPr="005178C8" w:rsidRDefault="005178C8" w:rsidP="005178C8">
      <w:pPr>
        <w:pStyle w:val="ListParagraph"/>
        <w:numPr>
          <w:ilvl w:val="1"/>
          <w:numId w:val="1"/>
        </w:numPr>
        <w:rPr>
          <w:u w:val="single"/>
        </w:rPr>
      </w:pPr>
      <w:r>
        <w:t>They must isolate at home for 48 hours until after the fever has ended</w:t>
      </w:r>
      <w:r w:rsidR="0055774E">
        <w:t>.</w:t>
      </w:r>
    </w:p>
    <w:p w14:paraId="07C49083" w14:textId="77777777" w:rsidR="005178C8" w:rsidRPr="001A4FE4" w:rsidRDefault="005178C8" w:rsidP="005178C8">
      <w:pPr>
        <w:pStyle w:val="ListParagraph"/>
        <w:numPr>
          <w:ilvl w:val="1"/>
          <w:numId w:val="1"/>
        </w:numPr>
        <w:rPr>
          <w:u w:val="single"/>
        </w:rPr>
      </w:pPr>
      <w:r>
        <w:t>They must inform the Director of Human Resources immediately</w:t>
      </w:r>
      <w:r w:rsidR="0055774E">
        <w:t>.</w:t>
      </w:r>
    </w:p>
    <w:p w14:paraId="1AE8B58D" w14:textId="77777777" w:rsidR="00927C61" w:rsidRPr="00FD044C" w:rsidRDefault="001A4FE4" w:rsidP="00927C61">
      <w:pPr>
        <w:pStyle w:val="ListParagraph"/>
        <w:numPr>
          <w:ilvl w:val="0"/>
          <w:numId w:val="1"/>
        </w:numPr>
        <w:rPr>
          <w:u w:val="single"/>
        </w:rPr>
      </w:pPr>
      <w:r w:rsidRPr="00FD044C">
        <w:lastRenderedPageBreak/>
        <w:t xml:space="preserve">Persons who find that they have been exposed to Covid-19 (close contact) will notify Jamie Cook in the office of Human Resources and their immediate supervisor.  We will be guided by CDC guidelines for fully vaccinated persons who have had Covid-19 exposure.  </w:t>
      </w:r>
      <w:r w:rsidR="00927C61" w:rsidRPr="00FD044C">
        <w:t xml:space="preserve">Per current CDC guidelines, individuals who have received their booster shot do not need to quarantine following an exposure, as long as they do not get symptoms.  </w:t>
      </w:r>
    </w:p>
    <w:p w14:paraId="6C89B265" w14:textId="77777777" w:rsidR="00927C61" w:rsidRDefault="00927C61" w:rsidP="00927C61">
      <w:pPr>
        <w:pStyle w:val="ListParagraph"/>
        <w:numPr>
          <w:ilvl w:val="0"/>
          <w:numId w:val="1"/>
        </w:numPr>
        <w:rPr>
          <w:b/>
          <w:bCs/>
          <w:u w:val="single"/>
        </w:rPr>
      </w:pPr>
      <w:r w:rsidRPr="00927C61">
        <w:t xml:space="preserve">Close contact is, per the CDC, defined as follows:  anyone who was within 6 feet of an infected person for a total of 15 minutes or more over a 24-hour period (for example, three individual 5-minute exposures for a total of 15 minutes).  Close contact with regard to the Omicron variant has been adjusted, as transmission may possibly occur after brief encounters with an infected person.  </w:t>
      </w:r>
    </w:p>
    <w:p w14:paraId="798DB42A" w14:textId="77777777" w:rsidR="00927C61" w:rsidRDefault="00927C61" w:rsidP="00927C61">
      <w:pPr>
        <w:rPr>
          <w:u w:val="single"/>
        </w:rPr>
      </w:pPr>
    </w:p>
    <w:p w14:paraId="4C45A99E" w14:textId="77777777" w:rsidR="00927C61" w:rsidRPr="00FD044C" w:rsidRDefault="00927C61" w:rsidP="00927C61">
      <w:r w:rsidRPr="00FD044C">
        <w:rPr>
          <w:b/>
          <w:bCs/>
          <w:u w:val="single"/>
        </w:rPr>
        <w:t>Testing Positive or Demonstrating Symptoms</w:t>
      </w:r>
    </w:p>
    <w:p w14:paraId="2788DDB4" w14:textId="77777777" w:rsidR="00927C61" w:rsidRPr="00FD044C" w:rsidRDefault="00927C61" w:rsidP="00927C61">
      <w:pPr>
        <w:pStyle w:val="ListParagraph"/>
        <w:numPr>
          <w:ilvl w:val="0"/>
          <w:numId w:val="14"/>
        </w:numPr>
      </w:pPr>
      <w:r w:rsidRPr="00FD044C">
        <w:t xml:space="preserve">Persons who exhibit symptoms </w:t>
      </w:r>
      <w:r w:rsidR="008F6DB1" w:rsidRPr="00FD044C">
        <w:t xml:space="preserve">that may indicate Covid infection will notify Jamie Cook in the Office of Human Resources and their immediate supervisor if faculty or staff.  Richmond Students will notify Susan Blanchard; Charlotte students will notify Susan Griner.  </w:t>
      </w:r>
    </w:p>
    <w:p w14:paraId="48AE0AEC" w14:textId="77777777" w:rsidR="008F6DB1" w:rsidRPr="00FD044C" w:rsidRDefault="008F6DB1" w:rsidP="00927C61">
      <w:pPr>
        <w:pStyle w:val="ListParagraph"/>
        <w:numPr>
          <w:ilvl w:val="0"/>
          <w:numId w:val="14"/>
        </w:numPr>
      </w:pPr>
      <w:r w:rsidRPr="00FD044C">
        <w:t>Symptomatic individuals will seek immediate testing for the Covid-19 virus.</w:t>
      </w:r>
    </w:p>
    <w:p w14:paraId="57E5D2FB" w14:textId="1BA63533" w:rsidR="00246A78" w:rsidRDefault="008F6DB1" w:rsidP="00927C61">
      <w:pPr>
        <w:pStyle w:val="ListParagraph"/>
        <w:numPr>
          <w:ilvl w:val="0"/>
          <w:numId w:val="14"/>
        </w:numPr>
        <w:rPr>
          <w:highlight w:val="yellow"/>
        </w:rPr>
      </w:pPr>
      <w:r w:rsidRPr="00FD044C">
        <w:rPr>
          <w:highlight w:val="yellow"/>
        </w:rPr>
        <w:t xml:space="preserve">Anyone who tests positive for Covid-19 must isolate for 5 </w:t>
      </w:r>
      <w:r w:rsidR="00FD044C" w:rsidRPr="00FD044C">
        <w:rPr>
          <w:highlight w:val="yellow"/>
        </w:rPr>
        <w:t>days.</w:t>
      </w:r>
    </w:p>
    <w:p w14:paraId="5253946F" w14:textId="37E357C4" w:rsidR="00CA4FCC" w:rsidRDefault="00CA4FCC" w:rsidP="00CA4FCC">
      <w:pPr>
        <w:pStyle w:val="ListParagraph"/>
        <w:numPr>
          <w:ilvl w:val="1"/>
          <w:numId w:val="14"/>
        </w:numPr>
        <w:rPr>
          <w:highlight w:val="yellow"/>
        </w:rPr>
      </w:pPr>
      <w:r>
        <w:rPr>
          <w:highlight w:val="yellow"/>
        </w:rPr>
        <w:t>If you had symptoms, end isolation after 5 full days if you are fever-free for 24 hours</w:t>
      </w:r>
    </w:p>
    <w:p w14:paraId="1459AD9D" w14:textId="715C3DE3" w:rsidR="00CA4FCC" w:rsidRPr="00FD044C" w:rsidRDefault="00CA4FCC" w:rsidP="00CA4FCC">
      <w:pPr>
        <w:pStyle w:val="ListParagraph"/>
        <w:numPr>
          <w:ilvl w:val="1"/>
          <w:numId w:val="14"/>
        </w:numPr>
        <w:rPr>
          <w:highlight w:val="yellow"/>
        </w:rPr>
      </w:pPr>
      <w:r>
        <w:rPr>
          <w:highlight w:val="yellow"/>
        </w:rPr>
        <w:t>If you DID NOT have symptoms, end isolation at least 5 full days after your positive test</w:t>
      </w:r>
    </w:p>
    <w:p w14:paraId="3592C1A1" w14:textId="77777777" w:rsidR="008F6DB1" w:rsidRPr="00FD044C" w:rsidRDefault="008F6DB1" w:rsidP="008F6DB1">
      <w:pPr>
        <w:pStyle w:val="ListParagraph"/>
        <w:numPr>
          <w:ilvl w:val="0"/>
          <w:numId w:val="14"/>
        </w:numPr>
        <w:rPr>
          <w:u w:val="single"/>
        </w:rPr>
      </w:pPr>
      <w:r w:rsidRPr="00FD044C">
        <w:t>Persons quarantining for this purpose will not be charged vacation or sick time.</w:t>
      </w:r>
    </w:p>
    <w:p w14:paraId="5A1B0C3D" w14:textId="77777777" w:rsidR="00927C61" w:rsidRPr="00927C61" w:rsidRDefault="00927C61" w:rsidP="00927C61">
      <w:pPr>
        <w:pStyle w:val="ListParagraph"/>
        <w:rPr>
          <w:u w:val="single"/>
        </w:rPr>
      </w:pPr>
    </w:p>
    <w:p w14:paraId="5AB15654" w14:textId="77777777" w:rsidR="00D0292A" w:rsidRDefault="00D103BE" w:rsidP="00D0292A">
      <w:pPr>
        <w:rPr>
          <w:b/>
          <w:bCs/>
          <w:u w:val="single"/>
        </w:rPr>
      </w:pPr>
      <w:r>
        <w:rPr>
          <w:b/>
          <w:bCs/>
          <w:u w:val="single"/>
        </w:rPr>
        <w:t xml:space="preserve">Student </w:t>
      </w:r>
      <w:r w:rsidR="00D0292A">
        <w:rPr>
          <w:b/>
          <w:bCs/>
          <w:u w:val="single"/>
        </w:rPr>
        <w:t>Housing Policies</w:t>
      </w:r>
    </w:p>
    <w:p w14:paraId="6049AA02" w14:textId="77777777" w:rsidR="00D0292A" w:rsidRDefault="00D0292A" w:rsidP="00D0292A"/>
    <w:p w14:paraId="050BF23C" w14:textId="77777777" w:rsidR="001A1A68" w:rsidRPr="00613D9B" w:rsidRDefault="001A1A68" w:rsidP="001A1A68">
      <w:pPr>
        <w:pStyle w:val="ListParagraph"/>
        <w:numPr>
          <w:ilvl w:val="0"/>
          <w:numId w:val="2"/>
        </w:numPr>
        <w:rPr>
          <w:u w:val="single"/>
        </w:rPr>
      </w:pPr>
      <w:r>
        <w:t xml:space="preserve">Students who live in on campus housing on the Richmond campus (Richmond Hall, Moore Hall, Melrose Apartments) are required to be </w:t>
      </w:r>
      <w:r w:rsidR="00D363E0">
        <w:t xml:space="preserve">fully </w:t>
      </w:r>
      <w:r>
        <w:t>vaccinated.</w:t>
      </w:r>
    </w:p>
    <w:p w14:paraId="3658A3AA" w14:textId="77777777" w:rsidR="002A2ADE" w:rsidRDefault="002A2ADE" w:rsidP="002A2ADE">
      <w:pPr>
        <w:pStyle w:val="ListParagraph"/>
        <w:numPr>
          <w:ilvl w:val="0"/>
          <w:numId w:val="4"/>
        </w:numPr>
      </w:pPr>
      <w:r>
        <w:t xml:space="preserve">Residential students in Richmond and Moore Hall will </w:t>
      </w:r>
      <w:r w:rsidR="00D363E0">
        <w:t>consult</w:t>
      </w:r>
      <w:r>
        <w:t xml:space="preserve"> with the Director of Student Services to discuss rules for living in community during COVID.  Students will:</w:t>
      </w:r>
    </w:p>
    <w:p w14:paraId="018B8F9F" w14:textId="77777777" w:rsidR="002A2ADE" w:rsidRDefault="002A2ADE" w:rsidP="002A2ADE">
      <w:pPr>
        <w:pStyle w:val="ListParagraph"/>
        <w:numPr>
          <w:ilvl w:val="1"/>
          <w:numId w:val="4"/>
        </w:numPr>
      </w:pPr>
      <w:r>
        <w:t>Participate with the Director of Student Services in crafting agreements about how they will protect themselves and each other regarding issues such as kitchen use and guests</w:t>
      </w:r>
      <w:r w:rsidR="001A1A68">
        <w:t>.</w:t>
      </w:r>
    </w:p>
    <w:p w14:paraId="62117896" w14:textId="77777777" w:rsidR="002A2ADE" w:rsidRDefault="002A2ADE" w:rsidP="002A2ADE">
      <w:pPr>
        <w:pStyle w:val="ListParagraph"/>
        <w:numPr>
          <w:ilvl w:val="1"/>
          <w:numId w:val="4"/>
        </w:numPr>
      </w:pPr>
      <w:r>
        <w:t xml:space="preserve">Understand that they will be asked to move out of </w:t>
      </w:r>
      <w:r w:rsidR="00F57118">
        <w:t>campus housing</w:t>
      </w:r>
      <w:r>
        <w:t xml:space="preserve"> if they break these agreed upon rules</w:t>
      </w:r>
      <w:r w:rsidR="001A1A68">
        <w:t>.</w:t>
      </w:r>
    </w:p>
    <w:p w14:paraId="534C0AAD" w14:textId="5C4547D6" w:rsidR="00D103BE" w:rsidRDefault="00D103BE" w:rsidP="00D103BE">
      <w:pPr>
        <w:pStyle w:val="ListParagraph"/>
        <w:numPr>
          <w:ilvl w:val="0"/>
          <w:numId w:val="4"/>
        </w:numPr>
      </w:pPr>
      <w:r>
        <w:t xml:space="preserve">DMin and MAPT students who need to be on the Richmond campus for intensive in-person classes will be accommodated as much as possible in Paisley </w:t>
      </w:r>
      <w:r w:rsidR="00FD358B">
        <w:t xml:space="preserve">Hall </w:t>
      </w:r>
      <w:r>
        <w:t>and Thompson</w:t>
      </w:r>
      <w:r w:rsidR="00FD358B">
        <w:t xml:space="preserve"> House</w:t>
      </w:r>
      <w:r>
        <w:t>.</w:t>
      </w:r>
      <w:r w:rsidR="001A1A68">
        <w:t xml:space="preserve">  All persons staying in Paisley and Thompson must be </w:t>
      </w:r>
      <w:r w:rsidR="00D363E0">
        <w:t xml:space="preserve">fully </w:t>
      </w:r>
      <w:r w:rsidR="001A1A68">
        <w:t>vaccinated.</w:t>
      </w:r>
    </w:p>
    <w:p w14:paraId="68E1BC93" w14:textId="5C1BF927" w:rsidR="00655C07" w:rsidRDefault="00655C07" w:rsidP="00655C07"/>
    <w:p w14:paraId="38322C7A" w14:textId="47E4C8EA" w:rsidR="00655C07" w:rsidRDefault="00655C07" w:rsidP="00655C07">
      <w:r>
        <w:rPr>
          <w:b/>
          <w:bCs/>
          <w:u w:val="single"/>
        </w:rPr>
        <w:t>Travel Restrictions</w:t>
      </w:r>
    </w:p>
    <w:p w14:paraId="2EFC842A" w14:textId="2866F9DA" w:rsidR="00655C07" w:rsidRDefault="00655C07" w:rsidP="00655C07"/>
    <w:p w14:paraId="16D037C9" w14:textId="77777777" w:rsidR="00655C07" w:rsidRDefault="00655C07" w:rsidP="00655C07">
      <w:pPr>
        <w:pStyle w:val="ListParagraph"/>
        <w:numPr>
          <w:ilvl w:val="0"/>
          <w:numId w:val="16"/>
        </w:numPr>
        <w:rPr>
          <w:highlight w:val="yellow"/>
        </w:rPr>
      </w:pPr>
      <w:r>
        <w:t xml:space="preserve">There are no travel restrictions, except as published by the CDC (e.g., international travel to particular locations as well as travel on cruise ships—please seen CDC website for further information).  Travel restrictions will apply for any international destination if the CDC or State Department recommends avoiding travel to that destination.  If a student, member of the staff, or a member of the faculty travels to an international destination that </w:t>
      </w:r>
      <w:r>
        <w:lastRenderedPageBreak/>
        <w:t xml:space="preserve">has received a “do not travel” recommendation, upon return the traveler must notify either the Director of Human Resources (faculty, staff) or the appropriate Director of Student Services in Charlotte or Richmond (students).  The traveler will be required to quarantine away from either campus for 5 days and after 5 days in quarantine present a negative COVID test before returning to either campus.  </w:t>
      </w:r>
      <w:r>
        <w:rPr>
          <w:highlight w:val="yellow"/>
        </w:rPr>
        <w:t>If quarantine is required, the employee is expected to take this time as additional vacation time or take the time unpaid leave.</w:t>
      </w:r>
    </w:p>
    <w:p w14:paraId="118BFBB0" w14:textId="77777777" w:rsidR="00655C07" w:rsidRPr="00655C07" w:rsidRDefault="00655C07" w:rsidP="00655C07"/>
    <w:p w14:paraId="3D742E8B" w14:textId="77777777" w:rsidR="00D103BE" w:rsidRDefault="00D103BE" w:rsidP="00D103BE">
      <w:r>
        <w:rPr>
          <w:b/>
          <w:bCs/>
          <w:u w:val="single"/>
        </w:rPr>
        <w:t>Library Policies</w:t>
      </w:r>
    </w:p>
    <w:p w14:paraId="2D2A6CA7" w14:textId="77777777" w:rsidR="00D103BE" w:rsidRPr="0038217A" w:rsidRDefault="00D103BE" w:rsidP="00D103BE">
      <w:pPr>
        <w:spacing w:before="100" w:beforeAutospacing="1" w:after="100" w:afterAutospacing="1"/>
        <w:rPr>
          <w:rFonts w:eastAsia="Times New Roman"/>
          <w:b/>
          <w:bCs/>
        </w:rPr>
      </w:pPr>
      <w:r w:rsidRPr="0038217A">
        <w:rPr>
          <w:rFonts w:eastAsia="Times New Roman"/>
          <w:b/>
          <w:bCs/>
        </w:rPr>
        <w:t>Richmond</w:t>
      </w:r>
    </w:p>
    <w:p w14:paraId="4F971A8F" w14:textId="77777777" w:rsidR="00D103BE" w:rsidRPr="0038217A" w:rsidRDefault="00D103BE" w:rsidP="00D103BE">
      <w:pPr>
        <w:numPr>
          <w:ilvl w:val="0"/>
          <w:numId w:val="8"/>
        </w:numPr>
        <w:spacing w:before="100" w:beforeAutospacing="1" w:after="100" w:afterAutospacing="1"/>
        <w:rPr>
          <w:rFonts w:eastAsia="Times New Roman"/>
        </w:rPr>
      </w:pPr>
      <w:r>
        <w:rPr>
          <w:rFonts w:eastAsia="Times New Roman"/>
        </w:rPr>
        <w:t>L</w:t>
      </w:r>
      <w:r w:rsidRPr="0038217A">
        <w:rPr>
          <w:rFonts w:eastAsia="Times New Roman"/>
        </w:rPr>
        <w:t xml:space="preserve">ibrary </w:t>
      </w:r>
      <w:r w:rsidR="00904BE8">
        <w:rPr>
          <w:rFonts w:eastAsia="Times New Roman"/>
        </w:rPr>
        <w:t xml:space="preserve">will be </w:t>
      </w:r>
      <w:r w:rsidRPr="0038217A">
        <w:rPr>
          <w:rFonts w:eastAsia="Times New Roman"/>
        </w:rPr>
        <w:t xml:space="preserve">open </w:t>
      </w:r>
      <w:r>
        <w:rPr>
          <w:rFonts w:eastAsia="Times New Roman"/>
        </w:rPr>
        <w:t>to all users</w:t>
      </w:r>
      <w:r w:rsidR="00F57118">
        <w:rPr>
          <w:rFonts w:eastAsia="Times New Roman"/>
        </w:rPr>
        <w:t>.</w:t>
      </w:r>
    </w:p>
    <w:p w14:paraId="72E2BC42" w14:textId="77777777" w:rsidR="00D01229" w:rsidRDefault="00D363E0" w:rsidP="00D01229">
      <w:pPr>
        <w:numPr>
          <w:ilvl w:val="0"/>
          <w:numId w:val="8"/>
        </w:numPr>
        <w:rPr>
          <w:rFonts w:eastAsia="Times New Roman"/>
        </w:rPr>
      </w:pPr>
      <w:r>
        <w:rPr>
          <w:rFonts w:eastAsia="Times New Roman"/>
        </w:rPr>
        <w:t>Full v</w:t>
      </w:r>
      <w:r w:rsidR="00D01229">
        <w:rPr>
          <w:rFonts w:eastAsia="Times New Roman"/>
        </w:rPr>
        <w:t xml:space="preserve">accination </w:t>
      </w:r>
      <w:r w:rsidR="00904BE8">
        <w:rPr>
          <w:rFonts w:eastAsia="Times New Roman"/>
        </w:rPr>
        <w:t xml:space="preserve">will be </w:t>
      </w:r>
      <w:r w:rsidR="00D01229">
        <w:rPr>
          <w:rFonts w:eastAsia="Times New Roman"/>
        </w:rPr>
        <w:t xml:space="preserve">required for all library </w:t>
      </w:r>
      <w:r w:rsidR="00885D16">
        <w:rPr>
          <w:rFonts w:eastAsia="Times New Roman"/>
        </w:rPr>
        <w:t xml:space="preserve">staff and </w:t>
      </w:r>
      <w:r w:rsidR="00D01229">
        <w:rPr>
          <w:rFonts w:eastAsia="Times New Roman"/>
        </w:rPr>
        <w:t>patrons.</w:t>
      </w:r>
    </w:p>
    <w:p w14:paraId="7F5D27C9" w14:textId="77777777" w:rsidR="00D103BE" w:rsidRPr="0038217A" w:rsidRDefault="00D103BE" w:rsidP="00D103BE">
      <w:pPr>
        <w:numPr>
          <w:ilvl w:val="0"/>
          <w:numId w:val="8"/>
        </w:numPr>
        <w:spacing w:before="100" w:beforeAutospacing="1" w:after="100" w:afterAutospacing="1"/>
        <w:rPr>
          <w:rFonts w:eastAsia="Times New Roman"/>
        </w:rPr>
      </w:pPr>
      <w:r w:rsidRPr="0038217A">
        <w:rPr>
          <w:rFonts w:eastAsia="Times New Roman"/>
        </w:rPr>
        <w:t xml:space="preserve">Virtual </w:t>
      </w:r>
      <w:r>
        <w:rPr>
          <w:rFonts w:eastAsia="Times New Roman"/>
        </w:rPr>
        <w:t>“</w:t>
      </w:r>
      <w:r w:rsidRPr="0038217A">
        <w:rPr>
          <w:rFonts w:eastAsia="Times New Roman"/>
        </w:rPr>
        <w:t>Ask a Librarian</w:t>
      </w:r>
      <w:r>
        <w:rPr>
          <w:rFonts w:eastAsia="Times New Roman"/>
        </w:rPr>
        <w:t>”</w:t>
      </w:r>
      <w:r w:rsidRPr="0038217A">
        <w:rPr>
          <w:rFonts w:eastAsia="Times New Roman"/>
        </w:rPr>
        <w:t xml:space="preserve"> </w:t>
      </w:r>
      <w:r>
        <w:rPr>
          <w:rFonts w:eastAsia="Times New Roman"/>
        </w:rPr>
        <w:t xml:space="preserve">appointment </w:t>
      </w:r>
      <w:r w:rsidRPr="0038217A">
        <w:rPr>
          <w:rFonts w:eastAsia="Times New Roman"/>
        </w:rPr>
        <w:t xml:space="preserve">service </w:t>
      </w:r>
      <w:r w:rsidR="00904BE8">
        <w:rPr>
          <w:rFonts w:eastAsia="Times New Roman"/>
        </w:rPr>
        <w:t xml:space="preserve">will be </w:t>
      </w:r>
      <w:r>
        <w:rPr>
          <w:rFonts w:eastAsia="Times New Roman"/>
        </w:rPr>
        <w:t>availabl</w:t>
      </w:r>
      <w:r w:rsidR="00F57118">
        <w:rPr>
          <w:rFonts w:eastAsia="Times New Roman"/>
        </w:rPr>
        <w:t>e.</w:t>
      </w:r>
    </w:p>
    <w:p w14:paraId="33CC34F1" w14:textId="77777777" w:rsidR="00D103BE" w:rsidRDefault="00D103BE" w:rsidP="00D103BE">
      <w:pPr>
        <w:spacing w:before="100" w:beforeAutospacing="1" w:after="100" w:afterAutospacing="1"/>
        <w:rPr>
          <w:rFonts w:eastAsia="Times New Roman"/>
          <w:b/>
          <w:bCs/>
        </w:rPr>
      </w:pPr>
      <w:r>
        <w:rPr>
          <w:rFonts w:eastAsia="Times New Roman"/>
          <w:b/>
          <w:bCs/>
        </w:rPr>
        <w:t>Charlotte</w:t>
      </w:r>
    </w:p>
    <w:p w14:paraId="3C17E32F" w14:textId="77777777" w:rsidR="00D103BE" w:rsidRDefault="001A046A" w:rsidP="00D103BE">
      <w:pPr>
        <w:pStyle w:val="ListParagraph"/>
        <w:numPr>
          <w:ilvl w:val="0"/>
          <w:numId w:val="9"/>
        </w:numPr>
        <w:spacing w:before="100" w:beforeAutospacing="1" w:after="100" w:afterAutospacing="1"/>
        <w:rPr>
          <w:rFonts w:eastAsia="Times New Roman"/>
        </w:rPr>
      </w:pPr>
      <w:r>
        <w:rPr>
          <w:rFonts w:eastAsia="Times New Roman"/>
        </w:rPr>
        <w:t xml:space="preserve">The </w:t>
      </w:r>
      <w:r w:rsidR="00D103BE">
        <w:rPr>
          <w:rFonts w:eastAsia="Times New Roman"/>
        </w:rPr>
        <w:t>L</w:t>
      </w:r>
      <w:r w:rsidR="00D103BE" w:rsidRPr="0038217A">
        <w:rPr>
          <w:rFonts w:eastAsia="Times New Roman"/>
        </w:rPr>
        <w:t xml:space="preserve">ibrary </w:t>
      </w:r>
      <w:r>
        <w:rPr>
          <w:rFonts w:eastAsia="Times New Roman"/>
        </w:rPr>
        <w:t xml:space="preserve">will be </w:t>
      </w:r>
      <w:r w:rsidR="00D103BE" w:rsidRPr="0038217A">
        <w:rPr>
          <w:rFonts w:eastAsia="Times New Roman"/>
        </w:rPr>
        <w:t xml:space="preserve">open </w:t>
      </w:r>
      <w:r w:rsidR="00D103BE">
        <w:rPr>
          <w:rFonts w:eastAsia="Times New Roman"/>
        </w:rPr>
        <w:t>to all users</w:t>
      </w:r>
      <w:r w:rsidR="00F57118">
        <w:rPr>
          <w:rFonts w:eastAsia="Times New Roman"/>
        </w:rPr>
        <w:t>.</w:t>
      </w:r>
    </w:p>
    <w:p w14:paraId="7B734F8C" w14:textId="77777777" w:rsidR="00D01229" w:rsidRDefault="00D363E0" w:rsidP="00D01229">
      <w:pPr>
        <w:numPr>
          <w:ilvl w:val="0"/>
          <w:numId w:val="9"/>
        </w:numPr>
        <w:rPr>
          <w:rFonts w:eastAsia="Times New Roman"/>
        </w:rPr>
      </w:pPr>
      <w:r>
        <w:rPr>
          <w:rFonts w:eastAsia="Times New Roman"/>
        </w:rPr>
        <w:t>Full v</w:t>
      </w:r>
      <w:r w:rsidR="00D01229">
        <w:rPr>
          <w:rFonts w:eastAsia="Times New Roman"/>
        </w:rPr>
        <w:t xml:space="preserve">accination </w:t>
      </w:r>
      <w:r w:rsidR="001A046A">
        <w:rPr>
          <w:rFonts w:eastAsia="Times New Roman"/>
        </w:rPr>
        <w:t xml:space="preserve">will be </w:t>
      </w:r>
      <w:r w:rsidR="00D01229">
        <w:rPr>
          <w:rFonts w:eastAsia="Times New Roman"/>
        </w:rPr>
        <w:t xml:space="preserve">required for all library </w:t>
      </w:r>
      <w:r w:rsidR="00885D16">
        <w:rPr>
          <w:rFonts w:eastAsia="Times New Roman"/>
        </w:rPr>
        <w:t xml:space="preserve">staff and </w:t>
      </w:r>
      <w:r w:rsidR="00D01229">
        <w:rPr>
          <w:rFonts w:eastAsia="Times New Roman"/>
        </w:rPr>
        <w:t>patrons.</w:t>
      </w:r>
    </w:p>
    <w:p w14:paraId="11BFA706" w14:textId="77777777" w:rsidR="00D103BE" w:rsidRDefault="00D103BE" w:rsidP="00D103BE">
      <w:pPr>
        <w:pStyle w:val="ListParagraph"/>
        <w:numPr>
          <w:ilvl w:val="0"/>
          <w:numId w:val="9"/>
        </w:numPr>
        <w:spacing w:before="100" w:beforeAutospacing="1" w:after="100" w:afterAutospacing="1"/>
        <w:rPr>
          <w:rFonts w:eastAsia="Times New Roman"/>
        </w:rPr>
      </w:pPr>
      <w:r w:rsidRPr="0038217A">
        <w:rPr>
          <w:rFonts w:eastAsia="Times New Roman"/>
        </w:rPr>
        <w:t xml:space="preserve">Virtual </w:t>
      </w:r>
      <w:r>
        <w:rPr>
          <w:rFonts w:eastAsia="Times New Roman"/>
        </w:rPr>
        <w:t>“</w:t>
      </w:r>
      <w:r w:rsidRPr="0038217A">
        <w:rPr>
          <w:rFonts w:eastAsia="Times New Roman"/>
        </w:rPr>
        <w:t>Ask a Librarian</w:t>
      </w:r>
      <w:r>
        <w:rPr>
          <w:rFonts w:eastAsia="Times New Roman"/>
        </w:rPr>
        <w:t>”</w:t>
      </w:r>
      <w:r w:rsidRPr="0038217A">
        <w:rPr>
          <w:rFonts w:eastAsia="Times New Roman"/>
        </w:rPr>
        <w:t xml:space="preserve"> </w:t>
      </w:r>
      <w:r w:rsidR="00885D16">
        <w:rPr>
          <w:rFonts w:eastAsia="Times New Roman"/>
        </w:rPr>
        <w:t xml:space="preserve">appointment </w:t>
      </w:r>
      <w:r w:rsidRPr="0038217A">
        <w:rPr>
          <w:rFonts w:eastAsia="Times New Roman"/>
        </w:rPr>
        <w:t xml:space="preserve">service </w:t>
      </w:r>
      <w:r w:rsidR="001A046A">
        <w:rPr>
          <w:rFonts w:eastAsia="Times New Roman"/>
        </w:rPr>
        <w:t xml:space="preserve">will be </w:t>
      </w:r>
      <w:r>
        <w:rPr>
          <w:rFonts w:eastAsia="Times New Roman"/>
        </w:rPr>
        <w:t>available</w:t>
      </w:r>
      <w:r w:rsidR="00F57118">
        <w:rPr>
          <w:rFonts w:eastAsia="Times New Roman"/>
        </w:rPr>
        <w:t>.</w:t>
      </w:r>
    </w:p>
    <w:p w14:paraId="007739B8" w14:textId="77777777" w:rsidR="00D103BE" w:rsidRDefault="00D103BE" w:rsidP="00D103BE">
      <w:pPr>
        <w:spacing w:before="100" w:beforeAutospacing="1" w:after="100" w:afterAutospacing="1"/>
        <w:rPr>
          <w:rFonts w:eastAsia="Times New Roman"/>
        </w:rPr>
      </w:pPr>
      <w:r>
        <w:rPr>
          <w:rFonts w:eastAsia="Times New Roman"/>
          <w:b/>
          <w:bCs/>
          <w:u w:val="single"/>
        </w:rPr>
        <w:t>Leadership Institute</w:t>
      </w:r>
      <w:r w:rsidR="002469AB">
        <w:rPr>
          <w:rFonts w:eastAsia="Times New Roman"/>
          <w:b/>
          <w:bCs/>
          <w:u w:val="single"/>
        </w:rPr>
        <w:t xml:space="preserve"> Policies</w:t>
      </w:r>
    </w:p>
    <w:p w14:paraId="78EE0595" w14:textId="77777777" w:rsidR="00D103BE" w:rsidRDefault="00D103BE" w:rsidP="00D103BE">
      <w:pPr>
        <w:pStyle w:val="ListParagraph"/>
        <w:numPr>
          <w:ilvl w:val="0"/>
          <w:numId w:val="10"/>
        </w:numPr>
        <w:spacing w:before="100" w:beforeAutospacing="1" w:after="100" w:afterAutospacing="1"/>
        <w:rPr>
          <w:rFonts w:eastAsia="Times New Roman"/>
        </w:rPr>
      </w:pPr>
      <w:r>
        <w:rPr>
          <w:rFonts w:eastAsia="Times New Roman"/>
        </w:rPr>
        <w:t xml:space="preserve">Event participants </w:t>
      </w:r>
      <w:r w:rsidR="001A046A">
        <w:rPr>
          <w:rFonts w:eastAsia="Times New Roman"/>
        </w:rPr>
        <w:t xml:space="preserve">will be </w:t>
      </w:r>
      <w:r>
        <w:rPr>
          <w:rFonts w:eastAsia="Times New Roman"/>
        </w:rPr>
        <w:t xml:space="preserve">required to </w:t>
      </w:r>
      <w:r w:rsidR="00D363E0">
        <w:rPr>
          <w:rFonts w:eastAsia="Times New Roman"/>
        </w:rPr>
        <w:t>be fully vaccinated</w:t>
      </w:r>
      <w:r w:rsidR="00F57118">
        <w:rPr>
          <w:rFonts w:eastAsia="Times New Roman"/>
        </w:rPr>
        <w:t>.</w:t>
      </w:r>
    </w:p>
    <w:p w14:paraId="5E5918BE" w14:textId="77777777" w:rsidR="00D103BE" w:rsidRDefault="00D103BE" w:rsidP="00D103BE">
      <w:pPr>
        <w:pStyle w:val="ListParagraph"/>
        <w:numPr>
          <w:ilvl w:val="0"/>
          <w:numId w:val="10"/>
        </w:numPr>
        <w:spacing w:before="100" w:beforeAutospacing="1" w:after="100" w:afterAutospacing="1"/>
        <w:rPr>
          <w:rFonts w:eastAsia="Times New Roman"/>
        </w:rPr>
      </w:pPr>
      <w:r>
        <w:rPr>
          <w:rFonts w:eastAsia="Times New Roman"/>
        </w:rPr>
        <w:t xml:space="preserve">Event participants will be required to indicate proof of </w:t>
      </w:r>
      <w:r w:rsidR="00D363E0">
        <w:rPr>
          <w:rFonts w:eastAsia="Times New Roman"/>
        </w:rPr>
        <w:t xml:space="preserve">full </w:t>
      </w:r>
      <w:r>
        <w:rPr>
          <w:rFonts w:eastAsia="Times New Roman"/>
        </w:rPr>
        <w:t>vaccination by self-verification on event registration forms.</w:t>
      </w:r>
    </w:p>
    <w:p w14:paraId="1B1720E5" w14:textId="77777777" w:rsidR="00D103BE" w:rsidRDefault="00D103BE" w:rsidP="00D103BE">
      <w:pPr>
        <w:pStyle w:val="ListParagraph"/>
        <w:numPr>
          <w:ilvl w:val="0"/>
          <w:numId w:val="10"/>
        </w:numPr>
        <w:spacing w:before="100" w:beforeAutospacing="1" w:after="100" w:afterAutospacing="1"/>
        <w:rPr>
          <w:rFonts w:eastAsia="Times New Roman"/>
        </w:rPr>
      </w:pPr>
      <w:r>
        <w:rPr>
          <w:rFonts w:eastAsia="Times New Roman"/>
        </w:rPr>
        <w:t xml:space="preserve">Event participants who are not </w:t>
      </w:r>
      <w:r w:rsidR="00D363E0">
        <w:rPr>
          <w:rFonts w:eastAsia="Times New Roman"/>
        </w:rPr>
        <w:t xml:space="preserve">fully </w:t>
      </w:r>
      <w:r>
        <w:rPr>
          <w:rFonts w:eastAsia="Times New Roman"/>
        </w:rPr>
        <w:t>vaccinated will be pointed to other events which can accommodate them, some of which may be online.</w:t>
      </w:r>
    </w:p>
    <w:p w14:paraId="6155ABEF" w14:textId="77777777" w:rsidR="00F839D4" w:rsidRDefault="00F839D4" w:rsidP="00D103BE">
      <w:pPr>
        <w:pStyle w:val="ListParagraph"/>
        <w:numPr>
          <w:ilvl w:val="0"/>
          <w:numId w:val="10"/>
        </w:numPr>
        <w:spacing w:before="100" w:beforeAutospacing="1" w:after="100" w:afterAutospacing="1"/>
        <w:rPr>
          <w:rFonts w:eastAsia="Times New Roman"/>
        </w:rPr>
      </w:pPr>
      <w:r>
        <w:t xml:space="preserve">Individuals participating in online-only continuing education programs will not be required to be </w:t>
      </w:r>
      <w:r w:rsidR="00D363E0">
        <w:t xml:space="preserve">fully </w:t>
      </w:r>
      <w:r>
        <w:t>vaccinated</w:t>
      </w:r>
      <w:r w:rsidR="001A046A">
        <w:t>.</w:t>
      </w:r>
    </w:p>
    <w:p w14:paraId="2EB1D940" w14:textId="77777777" w:rsidR="00D103BE" w:rsidRDefault="00D103BE" w:rsidP="00D103BE">
      <w:pPr>
        <w:spacing w:before="100" w:beforeAutospacing="1" w:after="100" w:afterAutospacing="1"/>
        <w:rPr>
          <w:rFonts w:eastAsia="Times New Roman"/>
        </w:rPr>
      </w:pPr>
      <w:r>
        <w:rPr>
          <w:rFonts w:eastAsia="Times New Roman"/>
          <w:b/>
          <w:bCs/>
          <w:u w:val="single"/>
        </w:rPr>
        <w:t>Guest Housing</w:t>
      </w:r>
      <w:r w:rsidR="002469AB">
        <w:rPr>
          <w:rFonts w:eastAsia="Times New Roman"/>
          <w:b/>
          <w:bCs/>
          <w:u w:val="single"/>
        </w:rPr>
        <w:t xml:space="preserve"> Policies</w:t>
      </w:r>
    </w:p>
    <w:p w14:paraId="77E83587" w14:textId="77777777" w:rsidR="00D103BE" w:rsidRDefault="00D103BE" w:rsidP="00D103BE">
      <w:pPr>
        <w:pStyle w:val="ListParagraph"/>
        <w:numPr>
          <w:ilvl w:val="0"/>
          <w:numId w:val="11"/>
        </w:numPr>
        <w:spacing w:before="100" w:beforeAutospacing="1" w:after="100" w:afterAutospacing="1"/>
        <w:rPr>
          <w:rFonts w:eastAsia="Times New Roman"/>
        </w:rPr>
      </w:pPr>
      <w:r>
        <w:rPr>
          <w:rFonts w:eastAsia="Times New Roman"/>
        </w:rPr>
        <w:t xml:space="preserve">Thompson House and Paisley </w:t>
      </w:r>
      <w:r w:rsidR="00FD358B">
        <w:rPr>
          <w:rFonts w:eastAsia="Times New Roman"/>
        </w:rPr>
        <w:t xml:space="preserve">Hall </w:t>
      </w:r>
      <w:r>
        <w:rPr>
          <w:rFonts w:eastAsia="Times New Roman"/>
        </w:rPr>
        <w:t xml:space="preserve">will be available for guests attending Leadership Institute </w:t>
      </w:r>
      <w:r w:rsidR="001A046A">
        <w:rPr>
          <w:rFonts w:eastAsia="Times New Roman"/>
        </w:rPr>
        <w:t>e</w:t>
      </w:r>
      <w:r>
        <w:rPr>
          <w:rFonts w:eastAsia="Times New Roman"/>
        </w:rPr>
        <w:t>vents.</w:t>
      </w:r>
    </w:p>
    <w:p w14:paraId="225A6E9C" w14:textId="77777777" w:rsidR="00A57929" w:rsidRDefault="00A57929" w:rsidP="00D103BE">
      <w:pPr>
        <w:pStyle w:val="ListParagraph"/>
        <w:numPr>
          <w:ilvl w:val="0"/>
          <w:numId w:val="11"/>
        </w:numPr>
        <w:spacing w:before="100" w:beforeAutospacing="1" w:after="100" w:afterAutospacing="1"/>
        <w:rPr>
          <w:rFonts w:eastAsia="Times New Roman"/>
        </w:rPr>
      </w:pPr>
      <w:r>
        <w:rPr>
          <w:rFonts w:eastAsia="Times New Roman"/>
        </w:rPr>
        <w:t>The Richmond Hall Admissions Suite will be available for prospective student visits.</w:t>
      </w:r>
    </w:p>
    <w:p w14:paraId="0252262D" w14:textId="77777777" w:rsidR="00D01229" w:rsidRDefault="00D363E0" w:rsidP="00D103BE">
      <w:pPr>
        <w:pStyle w:val="ListParagraph"/>
        <w:numPr>
          <w:ilvl w:val="0"/>
          <w:numId w:val="11"/>
        </w:numPr>
        <w:spacing w:before="100" w:beforeAutospacing="1" w:after="100" w:afterAutospacing="1"/>
        <w:rPr>
          <w:rFonts w:eastAsia="Times New Roman"/>
        </w:rPr>
      </w:pPr>
      <w:r>
        <w:rPr>
          <w:rFonts w:eastAsia="Times New Roman"/>
        </w:rPr>
        <w:t>Full v</w:t>
      </w:r>
      <w:r w:rsidR="00D01229">
        <w:rPr>
          <w:rFonts w:eastAsia="Times New Roman"/>
        </w:rPr>
        <w:t xml:space="preserve">accination </w:t>
      </w:r>
      <w:r w:rsidR="001A046A">
        <w:rPr>
          <w:rFonts w:eastAsia="Times New Roman"/>
        </w:rPr>
        <w:t xml:space="preserve">will be </w:t>
      </w:r>
      <w:r w:rsidR="00D01229">
        <w:rPr>
          <w:rFonts w:eastAsia="Times New Roman"/>
        </w:rPr>
        <w:t>required for all guests of Thompson House</w:t>
      </w:r>
      <w:r w:rsidR="00A57929">
        <w:rPr>
          <w:rFonts w:eastAsia="Times New Roman"/>
        </w:rPr>
        <w:t>, Paisley Hall, and the Richmond Hall Admissions Suite.</w:t>
      </w:r>
    </w:p>
    <w:p w14:paraId="248F351C" w14:textId="77777777" w:rsidR="00AC2ED3" w:rsidRDefault="00AC2ED3" w:rsidP="00F57118">
      <w:pPr>
        <w:pStyle w:val="ListParagraph"/>
        <w:spacing w:before="100" w:beforeAutospacing="1" w:after="100" w:afterAutospacing="1"/>
        <w:rPr>
          <w:rFonts w:eastAsia="Times New Roman"/>
        </w:rPr>
      </w:pPr>
    </w:p>
    <w:p w14:paraId="24F545D2" w14:textId="77777777" w:rsidR="00AC2ED3" w:rsidRDefault="007165D0" w:rsidP="00AC2ED3">
      <w:pPr>
        <w:pStyle w:val="ListParagraph"/>
        <w:spacing w:before="100" w:beforeAutospacing="1" w:after="100" w:afterAutospacing="1"/>
        <w:ind w:left="0"/>
        <w:rPr>
          <w:rFonts w:eastAsia="Times New Roman"/>
          <w:b/>
          <w:bCs/>
          <w:i/>
          <w:iCs/>
        </w:rPr>
      </w:pPr>
      <w:r>
        <w:rPr>
          <w:rFonts w:eastAsia="Times New Roman"/>
          <w:b/>
          <w:bCs/>
          <w:i/>
          <w:iCs/>
        </w:rPr>
        <w:t>Please read carefully.  Particular attention should be paid to requirements for providing proof of vaccination to particular offices in appropriate time frames.</w:t>
      </w:r>
    </w:p>
    <w:p w14:paraId="7084612D" w14:textId="77777777" w:rsidR="007165D0" w:rsidRDefault="007165D0" w:rsidP="00AC2ED3">
      <w:pPr>
        <w:pStyle w:val="ListParagraph"/>
        <w:spacing w:before="100" w:beforeAutospacing="1" w:after="100" w:afterAutospacing="1"/>
        <w:ind w:left="0"/>
        <w:rPr>
          <w:rFonts w:eastAsia="Times New Roman"/>
          <w:b/>
          <w:bCs/>
          <w:i/>
          <w:iCs/>
        </w:rPr>
      </w:pPr>
    </w:p>
    <w:p w14:paraId="2190FE06" w14:textId="77777777" w:rsidR="007165D0" w:rsidRPr="007165D0" w:rsidRDefault="007165D0" w:rsidP="00AC2ED3">
      <w:pPr>
        <w:pStyle w:val="ListParagraph"/>
        <w:spacing w:before="100" w:beforeAutospacing="1" w:after="100" w:afterAutospacing="1"/>
        <w:ind w:left="0"/>
        <w:rPr>
          <w:rFonts w:eastAsia="Times New Roman"/>
          <w:b/>
          <w:bCs/>
          <w:i/>
          <w:iCs/>
        </w:rPr>
      </w:pPr>
      <w:r>
        <w:rPr>
          <w:rFonts w:eastAsia="Times New Roman"/>
          <w:b/>
          <w:bCs/>
          <w:i/>
          <w:iCs/>
        </w:rPr>
        <w:t>Please also recognize that as circumstances change throughout the Spring, these policies will be update</w:t>
      </w:r>
      <w:r w:rsidR="00D47BD4">
        <w:rPr>
          <w:rFonts w:eastAsia="Times New Roman"/>
          <w:b/>
          <w:bCs/>
          <w:i/>
          <w:iCs/>
        </w:rPr>
        <w:t xml:space="preserve">d as appropriate.  </w:t>
      </w:r>
    </w:p>
    <w:sectPr w:rsidR="007165D0" w:rsidRPr="007165D0" w:rsidSect="002659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DE43" w14:textId="77777777" w:rsidR="00FE79D5" w:rsidRDefault="00FE79D5" w:rsidP="006244EE">
      <w:r>
        <w:separator/>
      </w:r>
    </w:p>
  </w:endnote>
  <w:endnote w:type="continuationSeparator" w:id="0">
    <w:p w14:paraId="04798988" w14:textId="77777777" w:rsidR="00FE79D5" w:rsidRDefault="00FE79D5" w:rsidP="0062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689202"/>
      <w:docPartObj>
        <w:docPartGallery w:val="Page Numbers (Bottom of Page)"/>
        <w:docPartUnique/>
      </w:docPartObj>
    </w:sdtPr>
    <w:sdtEndPr>
      <w:rPr>
        <w:noProof/>
      </w:rPr>
    </w:sdtEndPr>
    <w:sdtContent>
      <w:p w14:paraId="24693C37" w14:textId="0AA3C424" w:rsidR="006244EE" w:rsidRDefault="008B256F">
        <w:pPr>
          <w:pStyle w:val="Footer"/>
          <w:jc w:val="center"/>
        </w:pPr>
        <w:r>
          <w:fldChar w:fldCharType="begin"/>
        </w:r>
        <w:r w:rsidR="006244EE">
          <w:instrText xml:space="preserve"> PAGE   \* MERGEFORMAT </w:instrText>
        </w:r>
        <w:r>
          <w:fldChar w:fldCharType="separate"/>
        </w:r>
        <w:r w:rsidR="00CA4FCC">
          <w:rPr>
            <w:noProof/>
          </w:rPr>
          <w:t>1</w:t>
        </w:r>
        <w:r>
          <w:rPr>
            <w:noProof/>
          </w:rPr>
          <w:fldChar w:fldCharType="end"/>
        </w:r>
      </w:p>
    </w:sdtContent>
  </w:sdt>
  <w:p w14:paraId="7437C7DE" w14:textId="77777777" w:rsidR="006244EE" w:rsidRDefault="0062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543D3" w14:textId="77777777" w:rsidR="00FE79D5" w:rsidRDefault="00FE79D5" w:rsidP="006244EE">
      <w:r>
        <w:separator/>
      </w:r>
    </w:p>
  </w:footnote>
  <w:footnote w:type="continuationSeparator" w:id="0">
    <w:p w14:paraId="261E4BF4" w14:textId="77777777" w:rsidR="00FE79D5" w:rsidRDefault="00FE79D5" w:rsidP="0062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5B5"/>
    <w:multiLevelType w:val="hybridMultilevel"/>
    <w:tmpl w:val="17464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54B1"/>
    <w:multiLevelType w:val="hybridMultilevel"/>
    <w:tmpl w:val="A1F8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84575"/>
    <w:multiLevelType w:val="hybridMultilevel"/>
    <w:tmpl w:val="B6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4F54"/>
    <w:multiLevelType w:val="multilevel"/>
    <w:tmpl w:val="26B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A4DB9"/>
    <w:multiLevelType w:val="hybridMultilevel"/>
    <w:tmpl w:val="E83492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26A7E85"/>
    <w:multiLevelType w:val="hybridMultilevel"/>
    <w:tmpl w:val="134C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D7E76"/>
    <w:multiLevelType w:val="hybridMultilevel"/>
    <w:tmpl w:val="6BE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E3118"/>
    <w:multiLevelType w:val="hybridMultilevel"/>
    <w:tmpl w:val="2AF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27502"/>
    <w:multiLevelType w:val="hybridMultilevel"/>
    <w:tmpl w:val="64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D715E"/>
    <w:multiLevelType w:val="hybridMultilevel"/>
    <w:tmpl w:val="DBC0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147E6"/>
    <w:multiLevelType w:val="hybridMultilevel"/>
    <w:tmpl w:val="15DC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61E51"/>
    <w:multiLevelType w:val="hybridMultilevel"/>
    <w:tmpl w:val="607C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C2ED1"/>
    <w:multiLevelType w:val="multilevel"/>
    <w:tmpl w:val="731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0"/>
  </w:num>
  <w:num w:numId="5">
    <w:abstractNumId w:val="8"/>
  </w:num>
  <w:num w:numId="6">
    <w:abstractNumId w:val="12"/>
  </w:num>
  <w:num w:numId="7">
    <w:abstractNumId w:val="9"/>
  </w:num>
  <w:num w:numId="8">
    <w:abstractNumId w:val="3"/>
  </w:num>
  <w:num w:numId="9">
    <w:abstractNumId w:val="2"/>
  </w:num>
  <w:num w:numId="10">
    <w:abstractNumId w:val="6"/>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61"/>
    <w:rsid w:val="00005FDA"/>
    <w:rsid w:val="00060408"/>
    <w:rsid w:val="000833E7"/>
    <w:rsid w:val="000C046E"/>
    <w:rsid w:val="0011666A"/>
    <w:rsid w:val="001632A6"/>
    <w:rsid w:val="0016413F"/>
    <w:rsid w:val="001A046A"/>
    <w:rsid w:val="001A1A68"/>
    <w:rsid w:val="001A4FE4"/>
    <w:rsid w:val="001B642E"/>
    <w:rsid w:val="001D73F3"/>
    <w:rsid w:val="00201A44"/>
    <w:rsid w:val="00241290"/>
    <w:rsid w:val="002469AB"/>
    <w:rsid w:val="00246A78"/>
    <w:rsid w:val="0025345D"/>
    <w:rsid w:val="00261831"/>
    <w:rsid w:val="002659C7"/>
    <w:rsid w:val="002956E3"/>
    <w:rsid w:val="002A2ADE"/>
    <w:rsid w:val="002C4C86"/>
    <w:rsid w:val="002E4C63"/>
    <w:rsid w:val="003774C0"/>
    <w:rsid w:val="003823CB"/>
    <w:rsid w:val="003B3778"/>
    <w:rsid w:val="003B53D2"/>
    <w:rsid w:val="003D1023"/>
    <w:rsid w:val="003E6956"/>
    <w:rsid w:val="00406A6C"/>
    <w:rsid w:val="00492724"/>
    <w:rsid w:val="004A4734"/>
    <w:rsid w:val="004B7DB5"/>
    <w:rsid w:val="004B7DBE"/>
    <w:rsid w:val="004C00AE"/>
    <w:rsid w:val="004F36A7"/>
    <w:rsid w:val="00505D3A"/>
    <w:rsid w:val="005178C8"/>
    <w:rsid w:val="005544C9"/>
    <w:rsid w:val="0055774E"/>
    <w:rsid w:val="005617DE"/>
    <w:rsid w:val="00581A7B"/>
    <w:rsid w:val="00583C02"/>
    <w:rsid w:val="005A356F"/>
    <w:rsid w:val="005D6D9B"/>
    <w:rsid w:val="00613D9B"/>
    <w:rsid w:val="006244EE"/>
    <w:rsid w:val="00651ECE"/>
    <w:rsid w:val="00655C07"/>
    <w:rsid w:val="00672BF0"/>
    <w:rsid w:val="00674618"/>
    <w:rsid w:val="006D2D8E"/>
    <w:rsid w:val="006D2E10"/>
    <w:rsid w:val="006E1146"/>
    <w:rsid w:val="006F6708"/>
    <w:rsid w:val="00700F30"/>
    <w:rsid w:val="007165D0"/>
    <w:rsid w:val="00716E3A"/>
    <w:rsid w:val="00731AEE"/>
    <w:rsid w:val="00732473"/>
    <w:rsid w:val="00740B5F"/>
    <w:rsid w:val="007601BC"/>
    <w:rsid w:val="00792DA8"/>
    <w:rsid w:val="007D74CD"/>
    <w:rsid w:val="00801221"/>
    <w:rsid w:val="00801AA9"/>
    <w:rsid w:val="0081710A"/>
    <w:rsid w:val="00856810"/>
    <w:rsid w:val="00885D16"/>
    <w:rsid w:val="00896FF3"/>
    <w:rsid w:val="008A2564"/>
    <w:rsid w:val="008A5742"/>
    <w:rsid w:val="008A64AC"/>
    <w:rsid w:val="008B256F"/>
    <w:rsid w:val="008B40F9"/>
    <w:rsid w:val="008E080B"/>
    <w:rsid w:val="008E46B2"/>
    <w:rsid w:val="008E7205"/>
    <w:rsid w:val="008F2D87"/>
    <w:rsid w:val="008F6DB1"/>
    <w:rsid w:val="00904BE8"/>
    <w:rsid w:val="009219A2"/>
    <w:rsid w:val="00927C61"/>
    <w:rsid w:val="0094037D"/>
    <w:rsid w:val="009941B3"/>
    <w:rsid w:val="009A1767"/>
    <w:rsid w:val="009B2581"/>
    <w:rsid w:val="009C0861"/>
    <w:rsid w:val="009E2172"/>
    <w:rsid w:val="00A05694"/>
    <w:rsid w:val="00A1000B"/>
    <w:rsid w:val="00A2003B"/>
    <w:rsid w:val="00A3597E"/>
    <w:rsid w:val="00A419EF"/>
    <w:rsid w:val="00A45106"/>
    <w:rsid w:val="00A53611"/>
    <w:rsid w:val="00A57929"/>
    <w:rsid w:val="00A7359B"/>
    <w:rsid w:val="00A9341F"/>
    <w:rsid w:val="00AC2ED3"/>
    <w:rsid w:val="00AD52D6"/>
    <w:rsid w:val="00AF113A"/>
    <w:rsid w:val="00AF56B3"/>
    <w:rsid w:val="00B01FDE"/>
    <w:rsid w:val="00B3136D"/>
    <w:rsid w:val="00B828A1"/>
    <w:rsid w:val="00B84E7C"/>
    <w:rsid w:val="00B855A7"/>
    <w:rsid w:val="00BA2C6A"/>
    <w:rsid w:val="00BE290B"/>
    <w:rsid w:val="00C40828"/>
    <w:rsid w:val="00C44156"/>
    <w:rsid w:val="00C5543F"/>
    <w:rsid w:val="00CA4FCC"/>
    <w:rsid w:val="00D01229"/>
    <w:rsid w:val="00D02904"/>
    <w:rsid w:val="00D0292A"/>
    <w:rsid w:val="00D052D1"/>
    <w:rsid w:val="00D103BE"/>
    <w:rsid w:val="00D173FA"/>
    <w:rsid w:val="00D27303"/>
    <w:rsid w:val="00D30DA3"/>
    <w:rsid w:val="00D363E0"/>
    <w:rsid w:val="00D369BA"/>
    <w:rsid w:val="00D47BD4"/>
    <w:rsid w:val="00D5383A"/>
    <w:rsid w:val="00D9251A"/>
    <w:rsid w:val="00DA66B8"/>
    <w:rsid w:val="00DE0F1A"/>
    <w:rsid w:val="00E12DD6"/>
    <w:rsid w:val="00E25FCA"/>
    <w:rsid w:val="00E34D5C"/>
    <w:rsid w:val="00E36CD1"/>
    <w:rsid w:val="00E67227"/>
    <w:rsid w:val="00E73F88"/>
    <w:rsid w:val="00E77FBC"/>
    <w:rsid w:val="00EA544D"/>
    <w:rsid w:val="00F07055"/>
    <w:rsid w:val="00F34288"/>
    <w:rsid w:val="00F57118"/>
    <w:rsid w:val="00F839D4"/>
    <w:rsid w:val="00F95F01"/>
    <w:rsid w:val="00FA56AA"/>
    <w:rsid w:val="00FB65BA"/>
    <w:rsid w:val="00FD044C"/>
    <w:rsid w:val="00FD2E00"/>
    <w:rsid w:val="00FD358B"/>
    <w:rsid w:val="00F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6866"/>
  <w15:docId w15:val="{DD3224BE-154A-4574-9723-ADDDF96F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34"/>
    <w:pPr>
      <w:ind w:left="720"/>
      <w:contextualSpacing/>
    </w:pPr>
  </w:style>
  <w:style w:type="character" w:styleId="CommentReference">
    <w:name w:val="annotation reference"/>
    <w:basedOn w:val="DefaultParagraphFont"/>
    <w:uiPriority w:val="99"/>
    <w:semiHidden/>
    <w:unhideWhenUsed/>
    <w:rsid w:val="00801221"/>
    <w:rPr>
      <w:sz w:val="16"/>
      <w:szCs w:val="16"/>
    </w:rPr>
  </w:style>
  <w:style w:type="paragraph" w:styleId="CommentText">
    <w:name w:val="annotation text"/>
    <w:basedOn w:val="Normal"/>
    <w:link w:val="CommentTextChar"/>
    <w:uiPriority w:val="99"/>
    <w:semiHidden/>
    <w:unhideWhenUsed/>
    <w:rsid w:val="00801221"/>
    <w:rPr>
      <w:sz w:val="20"/>
      <w:szCs w:val="20"/>
    </w:rPr>
  </w:style>
  <w:style w:type="character" w:customStyle="1" w:styleId="CommentTextChar">
    <w:name w:val="Comment Text Char"/>
    <w:basedOn w:val="DefaultParagraphFont"/>
    <w:link w:val="CommentText"/>
    <w:uiPriority w:val="99"/>
    <w:semiHidden/>
    <w:rsid w:val="00801221"/>
    <w:rPr>
      <w:sz w:val="20"/>
      <w:szCs w:val="20"/>
    </w:rPr>
  </w:style>
  <w:style w:type="paragraph" w:styleId="CommentSubject">
    <w:name w:val="annotation subject"/>
    <w:basedOn w:val="CommentText"/>
    <w:next w:val="CommentText"/>
    <w:link w:val="CommentSubjectChar"/>
    <w:uiPriority w:val="99"/>
    <w:semiHidden/>
    <w:unhideWhenUsed/>
    <w:rsid w:val="00801221"/>
    <w:rPr>
      <w:b/>
      <w:bCs/>
    </w:rPr>
  </w:style>
  <w:style w:type="character" w:customStyle="1" w:styleId="CommentSubjectChar">
    <w:name w:val="Comment Subject Char"/>
    <w:basedOn w:val="CommentTextChar"/>
    <w:link w:val="CommentSubject"/>
    <w:uiPriority w:val="99"/>
    <w:semiHidden/>
    <w:rsid w:val="00801221"/>
    <w:rPr>
      <w:b/>
      <w:bCs/>
      <w:sz w:val="20"/>
      <w:szCs w:val="20"/>
    </w:rPr>
  </w:style>
  <w:style w:type="paragraph" w:styleId="BalloonText">
    <w:name w:val="Balloon Text"/>
    <w:basedOn w:val="Normal"/>
    <w:link w:val="BalloonTextChar"/>
    <w:uiPriority w:val="99"/>
    <w:semiHidden/>
    <w:unhideWhenUsed/>
    <w:rsid w:val="00801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221"/>
    <w:rPr>
      <w:rFonts w:ascii="Segoe UI" w:hAnsi="Segoe UI" w:cs="Segoe UI"/>
      <w:sz w:val="18"/>
      <w:szCs w:val="18"/>
    </w:rPr>
  </w:style>
  <w:style w:type="paragraph" w:styleId="Header">
    <w:name w:val="header"/>
    <w:basedOn w:val="Normal"/>
    <w:link w:val="HeaderChar"/>
    <w:uiPriority w:val="99"/>
    <w:unhideWhenUsed/>
    <w:rsid w:val="006244EE"/>
    <w:pPr>
      <w:tabs>
        <w:tab w:val="center" w:pos="4680"/>
        <w:tab w:val="right" w:pos="9360"/>
      </w:tabs>
    </w:pPr>
  </w:style>
  <w:style w:type="character" w:customStyle="1" w:styleId="HeaderChar">
    <w:name w:val="Header Char"/>
    <w:basedOn w:val="DefaultParagraphFont"/>
    <w:link w:val="Header"/>
    <w:uiPriority w:val="99"/>
    <w:rsid w:val="006244EE"/>
  </w:style>
  <w:style w:type="paragraph" w:styleId="Footer">
    <w:name w:val="footer"/>
    <w:basedOn w:val="Normal"/>
    <w:link w:val="FooterChar"/>
    <w:uiPriority w:val="99"/>
    <w:unhideWhenUsed/>
    <w:rsid w:val="006244EE"/>
    <w:pPr>
      <w:tabs>
        <w:tab w:val="center" w:pos="4680"/>
        <w:tab w:val="right" w:pos="9360"/>
      </w:tabs>
    </w:pPr>
  </w:style>
  <w:style w:type="character" w:customStyle="1" w:styleId="FooterChar">
    <w:name w:val="Footer Char"/>
    <w:basedOn w:val="DefaultParagraphFont"/>
    <w:link w:val="Footer"/>
    <w:uiPriority w:val="99"/>
    <w:rsid w:val="006244EE"/>
  </w:style>
  <w:style w:type="character" w:styleId="Hyperlink">
    <w:name w:val="Hyperlink"/>
    <w:basedOn w:val="DefaultParagraphFont"/>
    <w:uiPriority w:val="99"/>
    <w:unhideWhenUsed/>
    <w:rsid w:val="00246A78"/>
    <w:rPr>
      <w:color w:val="0563C1" w:themeColor="hyperlink"/>
      <w:u w:val="single"/>
    </w:rPr>
  </w:style>
  <w:style w:type="character" w:customStyle="1" w:styleId="UnresolvedMention1">
    <w:name w:val="Unresolved Mention1"/>
    <w:basedOn w:val="DefaultParagraphFont"/>
    <w:uiPriority w:val="99"/>
    <w:semiHidden/>
    <w:unhideWhenUsed/>
    <w:rsid w:val="00246A78"/>
    <w:rPr>
      <w:color w:val="605E5C"/>
      <w:shd w:val="clear" w:color="auto" w:fill="E1DFDD"/>
    </w:rPr>
  </w:style>
  <w:style w:type="character" w:styleId="FollowedHyperlink">
    <w:name w:val="FollowedHyperlink"/>
    <w:basedOn w:val="DefaultParagraphFont"/>
    <w:uiPriority w:val="99"/>
    <w:semiHidden/>
    <w:unhideWhenUsed/>
    <w:rsid w:val="0024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7209">
      <w:bodyDiv w:val="1"/>
      <w:marLeft w:val="0"/>
      <w:marRight w:val="0"/>
      <w:marTop w:val="0"/>
      <w:marBottom w:val="0"/>
      <w:divBdr>
        <w:top w:val="none" w:sz="0" w:space="0" w:color="auto"/>
        <w:left w:val="none" w:sz="0" w:space="0" w:color="auto"/>
        <w:bottom w:val="none" w:sz="0" w:space="0" w:color="auto"/>
        <w:right w:val="none" w:sz="0" w:space="0" w:color="auto"/>
      </w:divBdr>
    </w:div>
    <w:div w:id="331296984">
      <w:bodyDiv w:val="1"/>
      <w:marLeft w:val="0"/>
      <w:marRight w:val="0"/>
      <w:marTop w:val="0"/>
      <w:marBottom w:val="0"/>
      <w:divBdr>
        <w:top w:val="none" w:sz="0" w:space="0" w:color="auto"/>
        <w:left w:val="none" w:sz="0" w:space="0" w:color="auto"/>
        <w:bottom w:val="none" w:sz="0" w:space="0" w:color="auto"/>
        <w:right w:val="none" w:sz="0" w:space="0" w:color="auto"/>
      </w:divBdr>
    </w:div>
    <w:div w:id="446894070">
      <w:bodyDiv w:val="1"/>
      <w:marLeft w:val="0"/>
      <w:marRight w:val="0"/>
      <w:marTop w:val="0"/>
      <w:marBottom w:val="0"/>
      <w:divBdr>
        <w:top w:val="none" w:sz="0" w:space="0" w:color="auto"/>
        <w:left w:val="none" w:sz="0" w:space="0" w:color="auto"/>
        <w:bottom w:val="none" w:sz="0" w:space="0" w:color="auto"/>
        <w:right w:val="none" w:sz="0" w:space="0" w:color="auto"/>
      </w:divBdr>
    </w:div>
    <w:div w:id="970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Brian</dc:creator>
  <cp:lastModifiedBy>Brian Blount</cp:lastModifiedBy>
  <cp:revision>3</cp:revision>
  <dcterms:created xsi:type="dcterms:W3CDTF">2022-03-21T18:37:00Z</dcterms:created>
  <dcterms:modified xsi:type="dcterms:W3CDTF">2022-03-25T13:52:00Z</dcterms:modified>
</cp:coreProperties>
</file>